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D2" w:rsidRDefault="00FC23D2" w:rsidP="00FC23D2">
      <w:pPr>
        <w:spacing w:after="135" w:line="240" w:lineRule="auto"/>
        <w:outlineLvl w:val="1"/>
        <w:rPr>
          <w:rFonts w:ascii="inherit" w:eastAsia="Times New Roman" w:hAnsi="inherit" w:cs="Arial"/>
          <w:b/>
          <w:bCs/>
          <w:color w:val="222222"/>
          <w:sz w:val="36"/>
          <w:szCs w:val="36"/>
          <w:lang w:eastAsia="en-AU"/>
        </w:rPr>
      </w:pPr>
      <w:bookmarkStart w:id="0" w:name="_GoBack"/>
      <w:bookmarkEnd w:id="0"/>
      <w:r>
        <w:rPr>
          <w:rFonts w:ascii="inherit" w:eastAsia="Times New Roman" w:hAnsi="inherit" w:cs="Arial"/>
          <w:b/>
          <w:bCs/>
          <w:color w:val="222222"/>
          <w:sz w:val="36"/>
          <w:szCs w:val="36"/>
          <w:lang w:eastAsia="en-AU"/>
        </w:rPr>
        <w:t>Standing Committee on Legislation - inquiry into the Mining Legislation Amendment Bill 2015</w:t>
      </w:r>
    </w:p>
    <w:p w:rsidR="001B2FFE" w:rsidRDefault="001B2FFE" w:rsidP="00287865">
      <w:pPr>
        <w:jc w:val="center"/>
        <w:rPr>
          <w:b/>
          <w:color w:val="000000" w:themeColor="text1"/>
          <w:sz w:val="32"/>
          <w:szCs w:val="32"/>
        </w:rPr>
      </w:pPr>
    </w:p>
    <w:p w:rsidR="00B250B4" w:rsidRPr="001B2FFE" w:rsidRDefault="001B2FFE" w:rsidP="00287865">
      <w:pPr>
        <w:jc w:val="center"/>
        <w:rPr>
          <w:b/>
          <w:color w:val="000000" w:themeColor="text1"/>
          <w:sz w:val="32"/>
          <w:szCs w:val="32"/>
        </w:rPr>
      </w:pPr>
      <w:r w:rsidRPr="001B2FFE">
        <w:rPr>
          <w:b/>
          <w:color w:val="000000" w:themeColor="text1"/>
          <w:sz w:val="32"/>
          <w:szCs w:val="32"/>
        </w:rPr>
        <w:t>SUBMISSION TITLE</w:t>
      </w:r>
    </w:p>
    <w:p w:rsidR="00F35879" w:rsidRDefault="00F35879" w:rsidP="00287865">
      <w:pPr>
        <w:rPr>
          <w:rFonts w:ascii="Arial" w:hAnsi="Arial" w:cs="Arial"/>
          <w:b/>
          <w:sz w:val="20"/>
          <w:szCs w:val="20"/>
        </w:rPr>
      </w:pPr>
    </w:p>
    <w:p w:rsidR="00BA06C6" w:rsidRDefault="00BA06C6" w:rsidP="00287865">
      <w:pPr>
        <w:rPr>
          <w:rFonts w:ascii="Arial" w:hAnsi="Arial" w:cs="Arial"/>
          <w:b/>
          <w:sz w:val="20"/>
          <w:szCs w:val="20"/>
        </w:rPr>
      </w:pPr>
    </w:p>
    <w:p w:rsidR="00BA06C6" w:rsidRDefault="00BA06C6" w:rsidP="00287865">
      <w:pPr>
        <w:rPr>
          <w:rFonts w:ascii="Arial" w:hAnsi="Arial" w:cs="Arial"/>
          <w:b/>
          <w:sz w:val="20"/>
          <w:szCs w:val="20"/>
        </w:rPr>
      </w:pPr>
    </w:p>
    <w:p w:rsidR="00BA06C6" w:rsidRDefault="00BA06C6" w:rsidP="00287865">
      <w:pPr>
        <w:rPr>
          <w:rFonts w:ascii="Arial" w:hAnsi="Arial" w:cs="Arial"/>
          <w:b/>
          <w:sz w:val="20"/>
          <w:szCs w:val="20"/>
        </w:rPr>
      </w:pPr>
      <w:r>
        <w:rPr>
          <w:rFonts w:ascii="Arial" w:hAnsi="Arial" w:cs="Arial"/>
          <w:b/>
          <w:sz w:val="20"/>
          <w:szCs w:val="20"/>
        </w:rPr>
        <w:t>Submission by:</w:t>
      </w:r>
    </w:p>
    <w:p w:rsidR="00BA06C6" w:rsidRDefault="00BA06C6" w:rsidP="00287865">
      <w:pPr>
        <w:rPr>
          <w:rFonts w:ascii="Arial" w:hAnsi="Arial" w:cs="Arial"/>
          <w:b/>
          <w:sz w:val="20"/>
          <w:szCs w:val="20"/>
        </w:rPr>
      </w:pPr>
      <w:r w:rsidRPr="00837790">
        <w:rPr>
          <w:rFonts w:ascii="Arial" w:hAnsi="Arial" w:cs="Arial"/>
          <w:sz w:val="20"/>
          <w:szCs w:val="20"/>
        </w:rPr>
        <w:t>Name and contact details</w:t>
      </w:r>
      <w:r>
        <w:rPr>
          <w:rFonts w:ascii="Arial" w:hAnsi="Arial" w:cs="Arial"/>
          <w:b/>
          <w:sz w:val="20"/>
          <w:szCs w:val="20"/>
        </w:rPr>
        <w:t>:</w:t>
      </w:r>
    </w:p>
    <w:p w:rsidR="00BA06C6" w:rsidRDefault="00BA06C6" w:rsidP="0034055F">
      <w:pPr>
        <w:rPr>
          <w:rFonts w:ascii="Arial" w:hAnsi="Arial" w:cs="Arial"/>
          <w:color w:val="0000FF"/>
          <w:sz w:val="20"/>
          <w:szCs w:val="20"/>
        </w:rPr>
      </w:pPr>
    </w:p>
    <w:p w:rsidR="00BA06C6" w:rsidRDefault="00BA06C6" w:rsidP="0034055F">
      <w:pPr>
        <w:rPr>
          <w:rFonts w:ascii="Arial" w:hAnsi="Arial" w:cs="Arial"/>
          <w:b/>
          <w:color w:val="0D0D0D" w:themeColor="text1" w:themeTint="F2"/>
          <w:sz w:val="20"/>
          <w:szCs w:val="20"/>
        </w:rPr>
      </w:pPr>
    </w:p>
    <w:p w:rsidR="00BA06C6" w:rsidRDefault="00BA06C6" w:rsidP="0034055F">
      <w:pPr>
        <w:rPr>
          <w:rFonts w:ascii="Arial" w:hAnsi="Arial" w:cs="Arial"/>
          <w:b/>
          <w:color w:val="0D0D0D" w:themeColor="text1" w:themeTint="F2"/>
          <w:sz w:val="20"/>
          <w:szCs w:val="20"/>
        </w:rPr>
      </w:pPr>
    </w:p>
    <w:p w:rsidR="00BA06C6" w:rsidRPr="00BA06C6" w:rsidRDefault="00BA06C6" w:rsidP="0034055F">
      <w:pPr>
        <w:rPr>
          <w:rFonts w:ascii="Arial" w:hAnsi="Arial" w:cs="Arial"/>
          <w:b/>
          <w:color w:val="0D0D0D" w:themeColor="text1" w:themeTint="F2"/>
          <w:sz w:val="20"/>
          <w:szCs w:val="20"/>
        </w:rPr>
      </w:pPr>
      <w:r w:rsidRPr="00BA06C6">
        <w:rPr>
          <w:rFonts w:ascii="Arial" w:hAnsi="Arial" w:cs="Arial"/>
          <w:b/>
          <w:color w:val="0D0D0D" w:themeColor="text1" w:themeTint="F2"/>
          <w:sz w:val="20"/>
          <w:szCs w:val="20"/>
        </w:rPr>
        <w:t xml:space="preserve">A brief outline of the </w:t>
      </w:r>
      <w:proofErr w:type="gramStart"/>
      <w:r w:rsidRPr="00BA06C6">
        <w:rPr>
          <w:rFonts w:ascii="Arial" w:hAnsi="Arial" w:cs="Arial"/>
          <w:b/>
          <w:color w:val="0D0D0D" w:themeColor="text1" w:themeTint="F2"/>
          <w:sz w:val="20"/>
          <w:szCs w:val="20"/>
        </w:rPr>
        <w:t>authors</w:t>
      </w:r>
      <w:proofErr w:type="gramEnd"/>
      <w:r w:rsidRPr="00BA06C6">
        <w:rPr>
          <w:rFonts w:ascii="Arial" w:hAnsi="Arial" w:cs="Arial"/>
          <w:b/>
          <w:color w:val="0D0D0D" w:themeColor="text1" w:themeTint="F2"/>
          <w:sz w:val="20"/>
          <w:szCs w:val="20"/>
        </w:rPr>
        <w:t xml:space="preserve"> background relevant to this inquiry:</w:t>
      </w:r>
    </w:p>
    <w:p w:rsidR="00BA06C6" w:rsidRDefault="00BA06C6" w:rsidP="0034055F">
      <w:pPr>
        <w:rPr>
          <w:rFonts w:ascii="Arial" w:hAnsi="Arial" w:cs="Arial"/>
          <w:color w:val="0000FF"/>
          <w:sz w:val="20"/>
          <w:szCs w:val="20"/>
        </w:rPr>
      </w:pPr>
    </w:p>
    <w:p w:rsidR="00287865" w:rsidRPr="0034055F" w:rsidRDefault="00287865" w:rsidP="0034055F">
      <w:pPr>
        <w:rPr>
          <w:rFonts w:ascii="Arial" w:hAnsi="Arial" w:cs="Arial"/>
          <w:color w:val="0000FF"/>
          <w:sz w:val="20"/>
          <w:szCs w:val="20"/>
        </w:rPr>
      </w:pPr>
      <w:r w:rsidRPr="0034055F">
        <w:rPr>
          <w:rFonts w:ascii="Arial" w:hAnsi="Arial" w:cs="Arial"/>
          <w:color w:val="0000FF"/>
          <w:sz w:val="20"/>
          <w:szCs w:val="20"/>
        </w:rPr>
        <w:t>.</w:t>
      </w:r>
    </w:p>
    <w:p w:rsidR="00837790" w:rsidRDefault="00837790" w:rsidP="00287865">
      <w:pPr>
        <w:jc w:val="both"/>
        <w:rPr>
          <w:rFonts w:ascii="Arial" w:hAnsi="Arial" w:cs="Arial"/>
          <w:b/>
          <w:sz w:val="20"/>
          <w:szCs w:val="20"/>
          <w:u w:val="single"/>
        </w:rPr>
      </w:pPr>
    </w:p>
    <w:p w:rsidR="00837790" w:rsidRDefault="00837790" w:rsidP="00287865">
      <w:pPr>
        <w:jc w:val="both"/>
        <w:rPr>
          <w:rFonts w:ascii="Arial" w:hAnsi="Arial" w:cs="Arial"/>
          <w:b/>
          <w:sz w:val="20"/>
          <w:szCs w:val="20"/>
          <w:u w:val="single"/>
        </w:rPr>
      </w:pPr>
    </w:p>
    <w:p w:rsidR="00287865" w:rsidRDefault="00287865" w:rsidP="00287865">
      <w:pPr>
        <w:jc w:val="both"/>
        <w:rPr>
          <w:rFonts w:ascii="Arial" w:hAnsi="Arial" w:cs="Arial"/>
          <w:b/>
          <w:sz w:val="20"/>
          <w:szCs w:val="20"/>
          <w:u w:val="single"/>
        </w:rPr>
      </w:pPr>
      <w:r>
        <w:rPr>
          <w:rFonts w:ascii="Arial" w:hAnsi="Arial" w:cs="Arial"/>
          <w:b/>
          <w:sz w:val="20"/>
          <w:szCs w:val="20"/>
          <w:u w:val="single"/>
        </w:rPr>
        <w:t>General background to this submission</w:t>
      </w:r>
    </w:p>
    <w:p w:rsidR="00BA06C6" w:rsidRDefault="00BA06C6" w:rsidP="00287865">
      <w:pPr>
        <w:jc w:val="both"/>
        <w:rPr>
          <w:rFonts w:ascii="Arial" w:hAnsi="Arial" w:cs="Arial"/>
          <w:b/>
          <w:sz w:val="20"/>
          <w:szCs w:val="20"/>
          <w:u w:val="single"/>
        </w:rPr>
      </w:pPr>
    </w:p>
    <w:p w:rsidR="00BA06C6" w:rsidRDefault="00BA06C6" w:rsidP="00287865">
      <w:pPr>
        <w:jc w:val="both"/>
        <w:rPr>
          <w:rFonts w:ascii="Arial" w:hAnsi="Arial" w:cs="Arial"/>
          <w:b/>
          <w:sz w:val="20"/>
          <w:szCs w:val="20"/>
          <w:u w:val="single"/>
        </w:rPr>
      </w:pPr>
    </w:p>
    <w:p w:rsidR="00BA06C6" w:rsidRDefault="00BA06C6" w:rsidP="00287865">
      <w:pPr>
        <w:jc w:val="both"/>
        <w:rPr>
          <w:rFonts w:ascii="Arial" w:hAnsi="Arial" w:cs="Arial"/>
          <w:b/>
          <w:sz w:val="20"/>
          <w:szCs w:val="20"/>
          <w:u w:val="single"/>
        </w:rPr>
      </w:pPr>
    </w:p>
    <w:p w:rsidR="00BA06C6" w:rsidRDefault="00BA06C6" w:rsidP="00287865">
      <w:pPr>
        <w:jc w:val="both"/>
        <w:rPr>
          <w:rFonts w:ascii="Arial" w:hAnsi="Arial" w:cs="Arial"/>
          <w:b/>
          <w:sz w:val="20"/>
          <w:szCs w:val="20"/>
          <w:u w:val="single"/>
        </w:rPr>
      </w:pPr>
    </w:p>
    <w:p w:rsidR="00BA06C6" w:rsidRDefault="00BA06C6" w:rsidP="00287865">
      <w:pPr>
        <w:jc w:val="both"/>
        <w:rPr>
          <w:rFonts w:ascii="Arial" w:hAnsi="Arial" w:cs="Arial"/>
          <w:b/>
          <w:sz w:val="20"/>
          <w:szCs w:val="20"/>
          <w:u w:val="single"/>
        </w:rPr>
      </w:pPr>
    </w:p>
    <w:p w:rsidR="00287865" w:rsidRPr="00287865" w:rsidRDefault="00287865" w:rsidP="00287865">
      <w:pPr>
        <w:jc w:val="both"/>
        <w:rPr>
          <w:rFonts w:ascii="Arial" w:hAnsi="Arial" w:cs="Arial"/>
          <w:b/>
          <w:sz w:val="20"/>
          <w:szCs w:val="20"/>
          <w:u w:val="single"/>
        </w:rPr>
      </w:pPr>
      <w:r w:rsidRPr="00287865">
        <w:rPr>
          <w:rFonts w:ascii="Arial" w:hAnsi="Arial" w:cs="Arial"/>
          <w:b/>
          <w:sz w:val="20"/>
          <w:szCs w:val="20"/>
          <w:u w:val="single"/>
        </w:rPr>
        <w:t>The case</w:t>
      </w:r>
      <w:r>
        <w:rPr>
          <w:rFonts w:ascii="Arial" w:hAnsi="Arial" w:cs="Arial"/>
          <w:b/>
          <w:sz w:val="20"/>
          <w:szCs w:val="20"/>
          <w:u w:val="single"/>
        </w:rPr>
        <w:t xml:space="preserve"> </w:t>
      </w:r>
      <w:r w:rsidR="0034055F">
        <w:rPr>
          <w:rFonts w:ascii="Arial" w:hAnsi="Arial" w:cs="Arial"/>
          <w:b/>
          <w:sz w:val="20"/>
          <w:szCs w:val="20"/>
          <w:u w:val="single"/>
        </w:rPr>
        <w:t>supporting this submission</w:t>
      </w:r>
      <w:r>
        <w:rPr>
          <w:rFonts w:ascii="Arial" w:hAnsi="Arial" w:cs="Arial"/>
          <w:b/>
          <w:sz w:val="20"/>
          <w:szCs w:val="20"/>
          <w:u w:val="single"/>
        </w:rPr>
        <w:t xml:space="preserve"> </w:t>
      </w:r>
      <w:r w:rsidRPr="00287865">
        <w:rPr>
          <w:rFonts w:ascii="Arial" w:hAnsi="Arial" w:cs="Arial"/>
          <w:b/>
          <w:sz w:val="20"/>
          <w:szCs w:val="20"/>
          <w:u w:val="single"/>
        </w:rPr>
        <w:t xml:space="preserve"> </w:t>
      </w: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A06C6" w:rsidRDefault="00BA06C6" w:rsidP="00287865">
      <w:pPr>
        <w:jc w:val="both"/>
        <w:rPr>
          <w:rFonts w:ascii="Arial" w:eastAsia="Times New Roman" w:hAnsi="Arial" w:cs="Arial"/>
          <w:b/>
          <w:color w:val="000000"/>
          <w:sz w:val="19"/>
          <w:szCs w:val="19"/>
          <w:u w:val="single"/>
          <w:lang w:eastAsia="en-AU"/>
        </w:rPr>
      </w:pPr>
    </w:p>
    <w:p w:rsidR="00B55D53" w:rsidRPr="00B55D53" w:rsidRDefault="00837790" w:rsidP="00287865">
      <w:pPr>
        <w:jc w:val="both"/>
        <w:rPr>
          <w:rFonts w:ascii="Arial" w:eastAsia="Times New Roman" w:hAnsi="Arial" w:cs="Arial"/>
          <w:b/>
          <w:color w:val="000000"/>
          <w:sz w:val="19"/>
          <w:szCs w:val="19"/>
          <w:u w:val="single"/>
          <w:lang w:eastAsia="en-AU"/>
        </w:rPr>
      </w:pPr>
      <w:r>
        <w:rPr>
          <w:rFonts w:ascii="Arial" w:eastAsia="Times New Roman" w:hAnsi="Arial" w:cs="Arial"/>
          <w:b/>
          <w:color w:val="000000"/>
          <w:sz w:val="19"/>
          <w:szCs w:val="19"/>
          <w:u w:val="single"/>
          <w:lang w:eastAsia="en-AU"/>
        </w:rPr>
        <w:lastRenderedPageBreak/>
        <w:t>S</w:t>
      </w:r>
      <w:r w:rsidR="00B55D53" w:rsidRPr="00B55D53">
        <w:rPr>
          <w:rFonts w:ascii="Arial" w:eastAsia="Times New Roman" w:hAnsi="Arial" w:cs="Arial"/>
          <w:b/>
          <w:color w:val="000000"/>
          <w:sz w:val="19"/>
          <w:szCs w:val="19"/>
          <w:u w:val="single"/>
          <w:lang w:eastAsia="en-AU"/>
        </w:rPr>
        <w:t>upporting evidence</w:t>
      </w:r>
    </w:p>
    <w:p w:rsidR="00287865" w:rsidRDefault="00287865" w:rsidP="00287865">
      <w:pPr>
        <w:jc w:val="both"/>
        <w:rPr>
          <w:rFonts w:ascii="Arial" w:eastAsia="Times New Roman" w:hAnsi="Arial" w:cs="Arial"/>
          <w:color w:val="000000"/>
          <w:sz w:val="19"/>
          <w:szCs w:val="19"/>
          <w:lang w:eastAsia="en-AU"/>
        </w:rPr>
      </w:pPr>
    </w:p>
    <w:p w:rsidR="00287865" w:rsidRDefault="00287865" w:rsidP="00287865">
      <w:pPr>
        <w:jc w:val="both"/>
      </w:pPr>
    </w:p>
    <w:p w:rsidR="00BA06C6" w:rsidRDefault="00BA06C6" w:rsidP="00287865">
      <w:pPr>
        <w:jc w:val="both"/>
      </w:pPr>
    </w:p>
    <w:p w:rsidR="00BA06C6" w:rsidRDefault="00BA06C6" w:rsidP="00287865">
      <w:pPr>
        <w:jc w:val="both"/>
      </w:pPr>
    </w:p>
    <w:p w:rsidR="00BA06C6" w:rsidRDefault="00BA06C6" w:rsidP="00287865">
      <w:pPr>
        <w:jc w:val="both"/>
      </w:pPr>
    </w:p>
    <w:p w:rsidR="00BA06C6" w:rsidRDefault="00BA06C6" w:rsidP="00287865">
      <w:pPr>
        <w:jc w:val="both"/>
      </w:pPr>
    </w:p>
    <w:p w:rsidR="00BA06C6" w:rsidRDefault="00BA06C6" w:rsidP="00287865">
      <w:pPr>
        <w:jc w:val="both"/>
      </w:pPr>
    </w:p>
    <w:p w:rsidR="00BA06C6" w:rsidRDefault="00BA06C6" w:rsidP="00287865">
      <w:pPr>
        <w:jc w:val="both"/>
      </w:pPr>
    </w:p>
    <w:p w:rsidR="00BA06C6" w:rsidRDefault="00BA06C6" w:rsidP="00287865">
      <w:pPr>
        <w:jc w:val="both"/>
      </w:pPr>
    </w:p>
    <w:p w:rsidR="00BA06C6" w:rsidRDefault="00BA06C6" w:rsidP="00287865">
      <w:pPr>
        <w:jc w:val="both"/>
        <w:rPr>
          <w:rFonts w:ascii="Arial" w:hAnsi="Arial" w:cs="Arial"/>
          <w:b/>
          <w:sz w:val="20"/>
          <w:szCs w:val="20"/>
          <w:u w:val="single"/>
        </w:rPr>
      </w:pPr>
    </w:p>
    <w:p w:rsidR="00BA06C6" w:rsidRDefault="00BA06C6" w:rsidP="00B55D53">
      <w:pPr>
        <w:jc w:val="both"/>
        <w:rPr>
          <w:b/>
          <w:u w:val="single"/>
        </w:rPr>
      </w:pPr>
    </w:p>
    <w:p w:rsidR="00BA06C6" w:rsidRDefault="00837790" w:rsidP="00B55D53">
      <w:pPr>
        <w:jc w:val="both"/>
        <w:rPr>
          <w:b/>
          <w:u w:val="single"/>
        </w:rPr>
      </w:pPr>
      <w:r>
        <w:rPr>
          <w:b/>
          <w:u w:val="single"/>
        </w:rPr>
        <w:t>Brief Summary and Conclusion</w:t>
      </w:r>
    </w:p>
    <w:p w:rsidR="00BA06C6" w:rsidRDefault="00BA06C6" w:rsidP="00B55D53">
      <w:pPr>
        <w:jc w:val="both"/>
        <w:rPr>
          <w:b/>
          <w:u w:val="single"/>
        </w:rPr>
      </w:pPr>
    </w:p>
    <w:p w:rsidR="00BA06C6" w:rsidRDefault="00BA06C6" w:rsidP="00B55D53">
      <w:pPr>
        <w:jc w:val="both"/>
        <w:rPr>
          <w:b/>
          <w:u w:val="single"/>
        </w:rPr>
      </w:pPr>
    </w:p>
    <w:p w:rsidR="00B55D53" w:rsidRDefault="0040166A" w:rsidP="00B55D53">
      <w:pPr>
        <w:jc w:val="both"/>
        <w:rPr>
          <w:rFonts w:ascii="Arial" w:eastAsia="Times New Roman" w:hAnsi="Arial" w:cs="Arial"/>
          <w:color w:val="000000"/>
          <w:sz w:val="19"/>
          <w:szCs w:val="19"/>
          <w:lang w:eastAsia="en-AU"/>
        </w:rPr>
      </w:pPr>
      <w:r w:rsidRPr="0034055F">
        <w:rPr>
          <w:rFonts w:ascii="Arial" w:eastAsia="Times New Roman" w:hAnsi="Arial" w:cs="Arial"/>
          <w:color w:val="0000FF"/>
          <w:sz w:val="19"/>
          <w:szCs w:val="19"/>
          <w:lang w:eastAsia="en-AU"/>
        </w:rPr>
        <w:t>.</w:t>
      </w:r>
    </w:p>
    <w:p w:rsidR="00B55D53" w:rsidRPr="00B55D53" w:rsidRDefault="00B55D53" w:rsidP="00287865"/>
    <w:p w:rsidR="0034055F" w:rsidRDefault="0034055F" w:rsidP="00287865">
      <w:pPr>
        <w:rPr>
          <w:b/>
        </w:rPr>
      </w:pPr>
      <w:proofErr w:type="gramStart"/>
      <w:r>
        <w:rPr>
          <w:b/>
        </w:rPr>
        <w:t xml:space="preserve">Signed   </w:t>
      </w:r>
      <w:r w:rsidRPr="0034055F">
        <w:rPr>
          <w:b/>
          <w:u w:val="single"/>
        </w:rPr>
        <w:t xml:space="preserve">     </w:t>
      </w:r>
      <w:r w:rsidR="00BA06C6">
        <w:rPr>
          <w:b/>
          <w:noProof/>
          <w:u w:val="single"/>
          <w:lang w:eastAsia="en-AU"/>
        </w:rPr>
        <w:t xml:space="preserve">                                                                                   </w:t>
      </w:r>
      <w:r w:rsidRPr="0034055F">
        <w:rPr>
          <w:b/>
          <w:u w:val="single"/>
        </w:rPr>
        <w:t xml:space="preserve">     </w:t>
      </w:r>
      <w:r>
        <w:rPr>
          <w:b/>
        </w:rPr>
        <w:t xml:space="preserve">  .</w:t>
      </w:r>
      <w:proofErr w:type="gramEnd"/>
      <w:r>
        <w:rPr>
          <w:b/>
        </w:rPr>
        <w:t xml:space="preserve">  </w:t>
      </w:r>
      <w:proofErr w:type="gramStart"/>
      <w:r>
        <w:rPr>
          <w:b/>
        </w:rPr>
        <w:t xml:space="preserve">Date    </w:t>
      </w:r>
      <w:r w:rsidRPr="0034055F">
        <w:rPr>
          <w:b/>
          <w:u w:val="single"/>
        </w:rPr>
        <w:t xml:space="preserve">  </w:t>
      </w:r>
      <w:r w:rsidR="00BA06C6">
        <w:rPr>
          <w:b/>
          <w:color w:val="0000FF"/>
          <w:u w:val="single"/>
        </w:rPr>
        <w:t xml:space="preserve">                                  </w:t>
      </w:r>
      <w:r w:rsidRPr="0034055F">
        <w:rPr>
          <w:b/>
          <w:color w:val="0000FF"/>
          <w:u w:val="single"/>
        </w:rPr>
        <w:t xml:space="preserve">              </w:t>
      </w:r>
      <w:r w:rsidRPr="0034055F">
        <w:rPr>
          <w:b/>
          <w:color w:val="0000FF"/>
        </w:rPr>
        <w:t xml:space="preserve">   </w:t>
      </w:r>
      <w:r>
        <w:rPr>
          <w:b/>
        </w:rPr>
        <w:t>.</w:t>
      </w:r>
      <w:proofErr w:type="gramEnd"/>
    </w:p>
    <w:p w:rsidR="0034055F" w:rsidRPr="00BA06C6" w:rsidRDefault="0034055F" w:rsidP="0034055F">
      <w:pPr>
        <w:rPr>
          <w:b/>
          <w:color w:val="0D0D0D" w:themeColor="text1" w:themeTint="F2"/>
        </w:rPr>
      </w:pPr>
      <w:r>
        <w:rPr>
          <w:b/>
        </w:rPr>
        <w:t xml:space="preserve">                                      </w:t>
      </w:r>
      <w:r w:rsidR="00BA06C6">
        <w:rPr>
          <w:b/>
        </w:rPr>
        <w:t xml:space="preserve">        </w:t>
      </w:r>
      <w:r w:rsidR="00BA06C6" w:rsidRPr="00BA06C6">
        <w:rPr>
          <w:b/>
          <w:color w:val="0D0D0D" w:themeColor="text1" w:themeTint="F2"/>
        </w:rPr>
        <w:t xml:space="preserve">Name </w:t>
      </w:r>
    </w:p>
    <w:p w:rsidR="0034055F" w:rsidRDefault="0034055F" w:rsidP="00287865">
      <w:pPr>
        <w:rPr>
          <w:b/>
        </w:rPr>
      </w:pPr>
    </w:p>
    <w:p w:rsidR="00B061EC" w:rsidRDefault="00B061EC" w:rsidP="00287865">
      <w:r w:rsidRPr="00B061EC">
        <w:rPr>
          <w:b/>
          <w:u w:val="single"/>
        </w:rPr>
        <w:t xml:space="preserve">Lodging your </w:t>
      </w:r>
      <w:proofErr w:type="gramStart"/>
      <w:r w:rsidRPr="00B061EC">
        <w:rPr>
          <w:b/>
          <w:u w:val="single"/>
        </w:rPr>
        <w:t>submission</w:t>
      </w:r>
      <w:r>
        <w:t xml:space="preserve"> .</w:t>
      </w:r>
      <w:proofErr w:type="gramEnd"/>
      <w:r>
        <w:t xml:space="preserve"> Email: submissions can be emailed to the email address below. If you email your submission, you need to affix an electronic signature. </w:t>
      </w:r>
    </w:p>
    <w:p w:rsidR="004778BB" w:rsidRPr="004778BB" w:rsidRDefault="004778BB" w:rsidP="00287865">
      <w:pPr>
        <w:rPr>
          <w:color w:val="0D0D0D" w:themeColor="text1" w:themeTint="F2"/>
          <w:sz w:val="28"/>
          <w:szCs w:val="28"/>
        </w:rPr>
      </w:pPr>
      <w:r w:rsidRPr="004778BB">
        <w:rPr>
          <w:b/>
          <w:color w:val="FF0000"/>
          <w:sz w:val="28"/>
          <w:szCs w:val="28"/>
        </w:rPr>
        <w:t xml:space="preserve">Submissions </w:t>
      </w:r>
      <w:r>
        <w:rPr>
          <w:b/>
          <w:color w:val="FF0000"/>
          <w:sz w:val="28"/>
          <w:szCs w:val="28"/>
        </w:rPr>
        <w:t>must be lodged with the Committee by</w:t>
      </w:r>
      <w:r w:rsidRPr="004778BB">
        <w:rPr>
          <w:b/>
          <w:color w:val="FF0000"/>
          <w:sz w:val="28"/>
          <w:szCs w:val="28"/>
        </w:rPr>
        <w:t xml:space="preserve"> </w:t>
      </w:r>
      <w:r>
        <w:rPr>
          <w:b/>
          <w:color w:val="FF0000"/>
          <w:sz w:val="28"/>
          <w:szCs w:val="28"/>
        </w:rPr>
        <w:t xml:space="preserve">4.00 pm </w:t>
      </w:r>
      <w:r w:rsidRPr="004778BB">
        <w:rPr>
          <w:b/>
          <w:color w:val="FF0000"/>
          <w:sz w:val="28"/>
          <w:szCs w:val="28"/>
        </w:rPr>
        <w:t>on the 24</w:t>
      </w:r>
      <w:r w:rsidRPr="004778BB">
        <w:rPr>
          <w:b/>
          <w:color w:val="FF0000"/>
          <w:sz w:val="28"/>
          <w:szCs w:val="28"/>
          <w:vertAlign w:val="superscript"/>
        </w:rPr>
        <w:t>th</w:t>
      </w:r>
      <w:r w:rsidRPr="004778BB">
        <w:rPr>
          <w:b/>
          <w:color w:val="FF0000"/>
          <w:sz w:val="28"/>
          <w:szCs w:val="28"/>
        </w:rPr>
        <w:t xml:space="preserve"> March</w:t>
      </w:r>
      <w:r>
        <w:rPr>
          <w:b/>
          <w:color w:val="FF0000"/>
          <w:sz w:val="28"/>
          <w:szCs w:val="28"/>
        </w:rPr>
        <w:t xml:space="preserve">. </w:t>
      </w:r>
      <w:r w:rsidRPr="004778BB">
        <w:rPr>
          <w:color w:val="0D0D0D" w:themeColor="text1" w:themeTint="F2"/>
          <w:sz w:val="28"/>
          <w:szCs w:val="28"/>
        </w:rPr>
        <w:t>Request for all or part of the submission to be kept private must be made at the time of submission. When making their submission, interested parties may also express an interest in being heard in person.</w:t>
      </w:r>
    </w:p>
    <w:tbl>
      <w:tblPr>
        <w:tblW w:w="0" w:type="auto"/>
        <w:shd w:val="clear" w:color="auto" w:fill="FFFFFF"/>
        <w:tblCellMar>
          <w:left w:w="0" w:type="dxa"/>
          <w:right w:w="0" w:type="dxa"/>
        </w:tblCellMar>
        <w:tblLook w:val="04A0" w:firstRow="1" w:lastRow="0" w:firstColumn="1" w:lastColumn="0" w:noHBand="0" w:noVBand="1"/>
      </w:tblPr>
      <w:tblGrid>
        <w:gridCol w:w="2451"/>
        <w:gridCol w:w="231"/>
        <w:gridCol w:w="6434"/>
      </w:tblGrid>
      <w:tr w:rsidR="00B061EC" w:rsidTr="00B061EC">
        <w:tc>
          <w:tcPr>
            <w:tcW w:w="2513" w:type="dxa"/>
            <w:tcBorders>
              <w:top w:val="nil"/>
              <w:left w:val="nil"/>
              <w:bottom w:val="nil"/>
              <w:right w:val="nil"/>
            </w:tcBorders>
            <w:shd w:val="clear" w:color="auto" w:fill="FFFFFF"/>
            <w:tcMar>
              <w:top w:w="45" w:type="dxa"/>
              <w:left w:w="45" w:type="dxa"/>
              <w:bottom w:w="45" w:type="dxa"/>
              <w:right w:w="45" w:type="dxa"/>
            </w:tcMar>
            <w:hideMark/>
          </w:tcPr>
          <w:p w:rsidR="00B061EC" w:rsidRDefault="00B061EC">
            <w:pPr>
              <w:pStyle w:val="Heading3"/>
              <w:spacing w:before="150" w:beforeAutospacing="0" w:after="75" w:afterAutospacing="0" w:line="312" w:lineRule="atLeast"/>
              <w:textAlignment w:val="baseline"/>
              <w:rPr>
                <w:rFonts w:ascii="inherit" w:hAnsi="inherit"/>
                <w:color w:val="0060A0"/>
                <w:sz w:val="19"/>
                <w:szCs w:val="19"/>
              </w:rPr>
            </w:pPr>
            <w:r>
              <w:rPr>
                <w:rFonts w:ascii="inherit" w:hAnsi="inherit"/>
                <w:color w:val="0060A0"/>
                <w:sz w:val="19"/>
                <w:szCs w:val="19"/>
              </w:rPr>
              <w:t>Contact Details</w:t>
            </w:r>
          </w:p>
        </w:tc>
        <w:tc>
          <w:tcPr>
            <w:tcW w:w="236" w:type="dxa"/>
            <w:tcBorders>
              <w:top w:val="nil"/>
              <w:left w:val="nil"/>
              <w:bottom w:val="nil"/>
              <w:right w:val="nil"/>
            </w:tcBorders>
            <w:shd w:val="clear" w:color="auto" w:fill="FFFFF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noProof/>
                <w:color w:val="000000"/>
                <w:sz w:val="17"/>
                <w:szCs w:val="17"/>
                <w:lang w:eastAsia="en-AU"/>
              </w:rPr>
              <w:drawing>
                <wp:inline distT="0" distB="0" distL="0" distR="0" wp14:anchorId="216570CF" wp14:editId="4BA57D48">
                  <wp:extent cx="9525" cy="9525"/>
                  <wp:effectExtent l="0" t="0" r="0" b="0"/>
                  <wp:docPr id="11" name="Picture 11"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367" w:type="dxa"/>
            <w:tcBorders>
              <w:top w:val="nil"/>
              <w:left w:val="nil"/>
              <w:bottom w:val="nil"/>
              <w:right w:val="nil"/>
            </w:tcBorders>
            <w:shd w:val="clear" w:color="auto" w:fill="FFFFF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noProof/>
                <w:color w:val="000000"/>
                <w:sz w:val="17"/>
                <w:szCs w:val="17"/>
                <w:lang w:eastAsia="en-AU"/>
              </w:rPr>
              <w:drawing>
                <wp:inline distT="0" distB="0" distL="0" distR="0" wp14:anchorId="26C402F5" wp14:editId="48B235A3">
                  <wp:extent cx="9525" cy="9525"/>
                  <wp:effectExtent l="0" t="0" r="0" b="0"/>
                  <wp:docPr id="10" name="Picture 10"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061EC" w:rsidTr="00B061EC">
        <w:tc>
          <w:tcPr>
            <w:tcW w:w="297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b/>
                <w:bCs/>
                <w:color w:val="000000"/>
                <w:sz w:val="17"/>
                <w:szCs w:val="17"/>
                <w:bdr w:val="none" w:sz="0" w:space="0" w:color="auto" w:frame="1"/>
              </w:rPr>
              <w:t>Phone Number:</w:t>
            </w:r>
          </w:p>
        </w:tc>
        <w:tc>
          <w:tcPr>
            <w:tcW w:w="27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noProof/>
                <w:color w:val="000000"/>
                <w:sz w:val="17"/>
                <w:szCs w:val="17"/>
                <w:lang w:eastAsia="en-AU"/>
              </w:rPr>
              <w:drawing>
                <wp:inline distT="0" distB="0" distL="0" distR="0" wp14:anchorId="77C096BD" wp14:editId="3263B969">
                  <wp:extent cx="9525" cy="9525"/>
                  <wp:effectExtent l="0" t="0" r="0" b="0"/>
                  <wp:docPr id="9" name="Picture 9"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80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color w:val="000000"/>
                <w:sz w:val="17"/>
                <w:szCs w:val="17"/>
              </w:rPr>
              <w:t>08 9222 7404</w:t>
            </w:r>
          </w:p>
        </w:tc>
      </w:tr>
      <w:tr w:rsidR="00B061EC" w:rsidTr="00B061EC">
        <w:tc>
          <w:tcPr>
            <w:tcW w:w="297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b/>
                <w:bCs/>
                <w:color w:val="000000"/>
                <w:sz w:val="17"/>
                <w:szCs w:val="17"/>
                <w:bdr w:val="none" w:sz="0" w:space="0" w:color="auto" w:frame="1"/>
              </w:rPr>
              <w:t>Fax Number:</w:t>
            </w:r>
          </w:p>
        </w:tc>
        <w:tc>
          <w:tcPr>
            <w:tcW w:w="27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noProof/>
                <w:color w:val="000000"/>
                <w:sz w:val="17"/>
                <w:szCs w:val="17"/>
                <w:lang w:eastAsia="en-AU"/>
              </w:rPr>
              <w:drawing>
                <wp:inline distT="0" distB="0" distL="0" distR="0" wp14:anchorId="36CCC870" wp14:editId="69323B9D">
                  <wp:extent cx="9525" cy="9525"/>
                  <wp:effectExtent l="0" t="0" r="0" b="0"/>
                  <wp:docPr id="8" name="Picture 8"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80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rsidP="00B061EC">
            <w:pPr>
              <w:spacing w:line="360" w:lineRule="atLeast"/>
              <w:rPr>
                <w:rFonts w:ascii="inherit" w:hAnsi="inherit"/>
                <w:color w:val="000000"/>
                <w:sz w:val="17"/>
                <w:szCs w:val="17"/>
              </w:rPr>
            </w:pPr>
            <w:r>
              <w:rPr>
                <w:rFonts w:ascii="inherit" w:hAnsi="inherit"/>
                <w:color w:val="000000"/>
                <w:sz w:val="17"/>
                <w:szCs w:val="17"/>
              </w:rPr>
              <w:t>08 9222 7805</w:t>
            </w:r>
          </w:p>
        </w:tc>
      </w:tr>
      <w:tr w:rsidR="00B061EC" w:rsidTr="00B061EC">
        <w:tc>
          <w:tcPr>
            <w:tcW w:w="2970" w:type="dxa"/>
            <w:tcBorders>
              <w:top w:val="nil"/>
              <w:left w:val="nil"/>
              <w:bottom w:val="nil"/>
              <w:right w:val="nil"/>
            </w:tcBorders>
            <w:shd w:val="clear" w:color="auto" w:fill="EFEFEF"/>
            <w:tcMar>
              <w:top w:w="45" w:type="dxa"/>
              <w:left w:w="45" w:type="dxa"/>
              <w:bottom w:w="45" w:type="dxa"/>
              <w:right w:w="45" w:type="dxa"/>
            </w:tcMar>
            <w:hideMark/>
          </w:tcPr>
          <w:p w:rsidR="00B061EC" w:rsidRPr="00B061EC" w:rsidRDefault="00B061EC">
            <w:pPr>
              <w:spacing w:line="360" w:lineRule="atLeast"/>
              <w:rPr>
                <w:rFonts w:ascii="inherit" w:hAnsi="inherit"/>
                <w:b/>
                <w:color w:val="000000"/>
                <w:sz w:val="17"/>
                <w:szCs w:val="17"/>
              </w:rPr>
            </w:pPr>
            <w:r w:rsidRPr="00B061EC">
              <w:rPr>
                <w:rFonts w:ascii="inherit" w:hAnsi="inherit"/>
                <w:b/>
                <w:noProof/>
                <w:color w:val="000000"/>
                <w:sz w:val="17"/>
                <w:szCs w:val="17"/>
                <w:lang w:eastAsia="en-AU"/>
              </w:rPr>
              <w:lastRenderedPageBreak/>
              <w:drawing>
                <wp:inline distT="0" distB="0" distL="0" distR="0" wp14:anchorId="4725E873" wp14:editId="14536BA2">
                  <wp:extent cx="9525" cy="9525"/>
                  <wp:effectExtent l="0" t="0" r="0" b="0"/>
                  <wp:docPr id="7" name="Picture 7"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61EC">
              <w:rPr>
                <w:rFonts w:ascii="inherit" w:hAnsi="inherit"/>
                <w:b/>
                <w:color w:val="000000"/>
                <w:sz w:val="17"/>
                <w:szCs w:val="17"/>
              </w:rPr>
              <w:t>Email Address:</w:t>
            </w:r>
          </w:p>
        </w:tc>
        <w:tc>
          <w:tcPr>
            <w:tcW w:w="27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pPr>
              <w:spacing w:line="360" w:lineRule="atLeast"/>
              <w:rPr>
                <w:rFonts w:ascii="inherit" w:hAnsi="inherit"/>
                <w:color w:val="000000"/>
                <w:sz w:val="17"/>
                <w:szCs w:val="17"/>
              </w:rPr>
            </w:pPr>
            <w:r>
              <w:rPr>
                <w:rFonts w:ascii="inherit" w:hAnsi="inherit"/>
                <w:noProof/>
                <w:color w:val="000000"/>
                <w:sz w:val="17"/>
                <w:szCs w:val="17"/>
                <w:lang w:eastAsia="en-AU"/>
              </w:rPr>
              <w:drawing>
                <wp:inline distT="0" distB="0" distL="0" distR="0" wp14:anchorId="5F54CFE2" wp14:editId="53B80D7B">
                  <wp:extent cx="9525" cy="9525"/>
                  <wp:effectExtent l="0" t="0" r="0" b="0"/>
                  <wp:docPr id="6" name="Picture 6" descr="http://www.parliament.wa.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liament.wa.gov.au/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800" w:type="dxa"/>
            <w:tcBorders>
              <w:top w:val="nil"/>
              <w:left w:val="nil"/>
              <w:bottom w:val="nil"/>
              <w:right w:val="nil"/>
            </w:tcBorders>
            <w:shd w:val="clear" w:color="auto" w:fill="EFEFEF"/>
            <w:tcMar>
              <w:top w:w="45" w:type="dxa"/>
              <w:left w:w="45" w:type="dxa"/>
              <w:bottom w:w="45" w:type="dxa"/>
              <w:right w:w="45" w:type="dxa"/>
            </w:tcMar>
            <w:hideMark/>
          </w:tcPr>
          <w:p w:rsidR="00B061EC" w:rsidRDefault="00B061EC" w:rsidP="00B061EC">
            <w:pPr>
              <w:spacing w:line="360" w:lineRule="atLeast"/>
              <w:rPr>
                <w:rFonts w:ascii="inherit" w:hAnsi="inherit"/>
                <w:color w:val="000000"/>
                <w:sz w:val="17"/>
                <w:szCs w:val="17"/>
              </w:rPr>
            </w:pPr>
            <w:r>
              <w:rPr>
                <w:rFonts w:ascii="inherit" w:hAnsi="inherit"/>
                <w:color w:val="000000"/>
                <w:sz w:val="17"/>
                <w:szCs w:val="17"/>
              </w:rPr>
              <w:t xml:space="preserve">  </w:t>
            </w:r>
            <w:hyperlink r:id="rId7" w:history="1">
              <w:r w:rsidRPr="007E01D0">
                <w:rPr>
                  <w:rStyle w:val="Hyperlink"/>
                  <w:rFonts w:ascii="inherit" w:hAnsi="inherit"/>
                  <w:sz w:val="17"/>
                  <w:szCs w:val="17"/>
                </w:rPr>
                <w:t>lclc@parliament.wa.gov.au</w:t>
              </w:r>
            </w:hyperlink>
            <w:r>
              <w:rPr>
                <w:rFonts w:ascii="inherit" w:hAnsi="inherit"/>
                <w:color w:val="000000"/>
                <w:sz w:val="17"/>
                <w:szCs w:val="17"/>
              </w:rPr>
              <w:t xml:space="preserve">  </w:t>
            </w:r>
          </w:p>
        </w:tc>
      </w:tr>
      <w:tr w:rsidR="00B061EC" w:rsidTr="00B061EC">
        <w:tc>
          <w:tcPr>
            <w:tcW w:w="11025" w:type="dxa"/>
            <w:gridSpan w:val="3"/>
            <w:tcBorders>
              <w:top w:val="nil"/>
              <w:left w:val="nil"/>
              <w:bottom w:val="nil"/>
              <w:right w:val="nil"/>
            </w:tcBorders>
            <w:shd w:val="clear" w:color="auto" w:fill="E0E0FF"/>
            <w:tcMar>
              <w:top w:w="45" w:type="dxa"/>
              <w:left w:w="45" w:type="dxa"/>
              <w:bottom w:w="45" w:type="dxa"/>
              <w:right w:w="45" w:type="dxa"/>
            </w:tcMar>
            <w:hideMark/>
          </w:tcPr>
          <w:p w:rsidR="00B061EC" w:rsidRDefault="00B061EC">
            <w:pPr>
              <w:spacing w:line="360" w:lineRule="atLeast"/>
              <w:jc w:val="center"/>
              <w:textAlignment w:val="baseline"/>
              <w:rPr>
                <w:rFonts w:ascii="inherit" w:hAnsi="inherit"/>
                <w:color w:val="000000"/>
                <w:sz w:val="17"/>
                <w:szCs w:val="17"/>
              </w:rPr>
            </w:pPr>
            <w:r>
              <w:rPr>
                <w:rFonts w:ascii="Verdana" w:hAnsi="Verdana"/>
                <w:b/>
                <w:bCs/>
                <w:color w:val="000000"/>
                <w:sz w:val="20"/>
                <w:szCs w:val="20"/>
                <w:bdr w:val="none" w:sz="0" w:space="0" w:color="auto" w:frame="1"/>
              </w:rPr>
              <w:t>Postal Address</w:t>
            </w:r>
            <w:r>
              <w:rPr>
                <w:rFonts w:ascii="Verdana" w:hAnsi="Verdana"/>
                <w:b/>
                <w:bCs/>
                <w:color w:val="000000"/>
                <w:sz w:val="20"/>
                <w:szCs w:val="20"/>
                <w:bdr w:val="none" w:sz="0" w:space="0" w:color="auto" w:frame="1"/>
              </w:rPr>
              <w:br/>
            </w:r>
            <w:r>
              <w:rPr>
                <w:rFonts w:ascii="Verdana" w:hAnsi="Verdana"/>
                <w:b/>
                <w:bCs/>
                <w:color w:val="000000"/>
                <w:sz w:val="20"/>
                <w:szCs w:val="20"/>
                <w:bdr w:val="none" w:sz="0" w:space="0" w:color="auto" w:frame="1"/>
              </w:rPr>
              <w:br/>
              <w:t>Mr David Driscoll</w:t>
            </w:r>
            <w:r>
              <w:rPr>
                <w:rFonts w:ascii="Verdana" w:hAnsi="Verdana"/>
                <w:b/>
                <w:bCs/>
                <w:color w:val="000000"/>
                <w:sz w:val="20"/>
                <w:szCs w:val="20"/>
                <w:bdr w:val="none" w:sz="0" w:space="0" w:color="auto" w:frame="1"/>
              </w:rPr>
              <w:br/>
              <w:t>Parliamentary Officer (Committees)</w:t>
            </w:r>
            <w:r>
              <w:rPr>
                <w:rFonts w:ascii="Verdana" w:hAnsi="Verdana"/>
                <w:b/>
                <w:bCs/>
                <w:color w:val="000000"/>
                <w:sz w:val="20"/>
                <w:szCs w:val="20"/>
                <w:bdr w:val="none" w:sz="0" w:space="0" w:color="auto" w:frame="1"/>
              </w:rPr>
              <w:br/>
              <w:t>Standing Committee on Legislation</w:t>
            </w:r>
            <w:r>
              <w:rPr>
                <w:rFonts w:ascii="Verdana" w:hAnsi="Verdana"/>
                <w:b/>
                <w:bCs/>
                <w:color w:val="000000"/>
                <w:sz w:val="20"/>
                <w:szCs w:val="20"/>
                <w:bdr w:val="none" w:sz="0" w:space="0" w:color="auto" w:frame="1"/>
              </w:rPr>
              <w:br/>
              <w:t>GPO: Box A11</w:t>
            </w:r>
            <w:r>
              <w:rPr>
                <w:rFonts w:ascii="Verdana" w:hAnsi="Verdana"/>
                <w:b/>
                <w:bCs/>
                <w:color w:val="000000"/>
                <w:sz w:val="20"/>
                <w:szCs w:val="20"/>
                <w:bdr w:val="none" w:sz="0" w:space="0" w:color="auto" w:frame="1"/>
              </w:rPr>
              <w:br/>
              <w:t>Perth WA 6837</w:t>
            </w:r>
          </w:p>
        </w:tc>
      </w:tr>
    </w:tbl>
    <w:p w:rsidR="00B061EC" w:rsidRDefault="00B061EC" w:rsidP="00287865">
      <w:pPr>
        <w:rPr>
          <w:b/>
        </w:rPr>
      </w:pPr>
    </w:p>
    <w:sectPr w:rsidR="00B061EC" w:rsidSect="0028786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65"/>
    <w:rsid w:val="000B738B"/>
    <w:rsid w:val="00107513"/>
    <w:rsid w:val="001B2FFE"/>
    <w:rsid w:val="00287865"/>
    <w:rsid w:val="0034055F"/>
    <w:rsid w:val="0040166A"/>
    <w:rsid w:val="004778BB"/>
    <w:rsid w:val="0061031B"/>
    <w:rsid w:val="00620235"/>
    <w:rsid w:val="00700E25"/>
    <w:rsid w:val="00837790"/>
    <w:rsid w:val="008E22D6"/>
    <w:rsid w:val="00AB144E"/>
    <w:rsid w:val="00B061EC"/>
    <w:rsid w:val="00B250B4"/>
    <w:rsid w:val="00B55D53"/>
    <w:rsid w:val="00BA06C6"/>
    <w:rsid w:val="00ED0A2B"/>
    <w:rsid w:val="00F35879"/>
    <w:rsid w:val="00FC23D2"/>
    <w:rsid w:val="00FE6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65"/>
  </w:style>
  <w:style w:type="paragraph" w:styleId="Heading3">
    <w:name w:val="heading 3"/>
    <w:basedOn w:val="Normal"/>
    <w:link w:val="Heading3Char"/>
    <w:uiPriority w:val="9"/>
    <w:qFormat/>
    <w:rsid w:val="00B061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5F"/>
    <w:rPr>
      <w:rFonts w:ascii="Tahoma" w:hAnsi="Tahoma" w:cs="Tahoma"/>
      <w:sz w:val="16"/>
      <w:szCs w:val="16"/>
    </w:rPr>
  </w:style>
  <w:style w:type="character" w:styleId="Hyperlink">
    <w:name w:val="Hyperlink"/>
    <w:basedOn w:val="DefaultParagraphFont"/>
    <w:uiPriority w:val="99"/>
    <w:unhideWhenUsed/>
    <w:rsid w:val="00ED0A2B"/>
    <w:rPr>
      <w:color w:val="0000FF" w:themeColor="hyperlink"/>
      <w:u w:val="single"/>
    </w:rPr>
  </w:style>
  <w:style w:type="character" w:customStyle="1" w:styleId="Heading3Char">
    <w:name w:val="Heading 3 Char"/>
    <w:basedOn w:val="DefaultParagraphFont"/>
    <w:link w:val="Heading3"/>
    <w:uiPriority w:val="9"/>
    <w:rsid w:val="00B061EC"/>
    <w:rPr>
      <w:rFonts w:ascii="Times New Roman" w:eastAsia="Times New Roman" w:hAnsi="Times New Roman" w:cs="Times New Roman"/>
      <w:b/>
      <w:bCs/>
      <w:sz w:val="27"/>
      <w:szCs w:val="2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865"/>
  </w:style>
  <w:style w:type="paragraph" w:styleId="Heading3">
    <w:name w:val="heading 3"/>
    <w:basedOn w:val="Normal"/>
    <w:link w:val="Heading3Char"/>
    <w:uiPriority w:val="9"/>
    <w:qFormat/>
    <w:rsid w:val="00B061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55F"/>
    <w:rPr>
      <w:rFonts w:ascii="Tahoma" w:hAnsi="Tahoma" w:cs="Tahoma"/>
      <w:sz w:val="16"/>
      <w:szCs w:val="16"/>
    </w:rPr>
  </w:style>
  <w:style w:type="character" w:styleId="Hyperlink">
    <w:name w:val="Hyperlink"/>
    <w:basedOn w:val="DefaultParagraphFont"/>
    <w:uiPriority w:val="99"/>
    <w:unhideWhenUsed/>
    <w:rsid w:val="00ED0A2B"/>
    <w:rPr>
      <w:color w:val="0000FF" w:themeColor="hyperlink"/>
      <w:u w:val="single"/>
    </w:rPr>
  </w:style>
  <w:style w:type="character" w:customStyle="1" w:styleId="Heading3Char">
    <w:name w:val="Heading 3 Char"/>
    <w:basedOn w:val="DefaultParagraphFont"/>
    <w:link w:val="Heading3"/>
    <w:uiPriority w:val="9"/>
    <w:rsid w:val="00B061EC"/>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2375">
      <w:bodyDiv w:val="1"/>
      <w:marLeft w:val="0"/>
      <w:marRight w:val="0"/>
      <w:marTop w:val="0"/>
      <w:marBottom w:val="0"/>
      <w:divBdr>
        <w:top w:val="none" w:sz="0" w:space="0" w:color="auto"/>
        <w:left w:val="none" w:sz="0" w:space="0" w:color="auto"/>
        <w:bottom w:val="none" w:sz="0" w:space="0" w:color="auto"/>
        <w:right w:val="none" w:sz="0" w:space="0" w:color="auto"/>
      </w:divBdr>
    </w:div>
    <w:div w:id="2005862584">
      <w:bodyDiv w:val="1"/>
      <w:marLeft w:val="0"/>
      <w:marRight w:val="0"/>
      <w:marTop w:val="0"/>
      <w:marBottom w:val="0"/>
      <w:divBdr>
        <w:top w:val="none" w:sz="0" w:space="0" w:color="auto"/>
        <w:left w:val="none" w:sz="0" w:space="0" w:color="auto"/>
        <w:bottom w:val="none" w:sz="0" w:space="0" w:color="auto"/>
        <w:right w:val="none" w:sz="0" w:space="0" w:color="auto"/>
      </w:divBdr>
    </w:div>
    <w:div w:id="20147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clc@parliament.wa.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36E5-537D-4AC6-83BF-9FEF91E7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William O'Connor</cp:lastModifiedBy>
  <cp:revision>2</cp:revision>
  <cp:lastPrinted>2016-03-10T07:48:00Z</cp:lastPrinted>
  <dcterms:created xsi:type="dcterms:W3CDTF">2016-03-11T02:47:00Z</dcterms:created>
  <dcterms:modified xsi:type="dcterms:W3CDTF">2016-03-11T02:47:00Z</dcterms:modified>
</cp:coreProperties>
</file>